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440" w:lineRule="exact"/>
        <w:ind w:left="442" w:firstLine="0" w:firstLineChars="0"/>
        <w:jc w:val="center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过程考核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班级活动</w:t>
      </w:r>
      <w:r>
        <w:rPr>
          <w:rFonts w:hint="eastAsia" w:ascii="宋体" w:hAnsi="宋体"/>
          <w:b/>
          <w:bCs/>
          <w:sz w:val="24"/>
          <w:szCs w:val="24"/>
        </w:rPr>
        <w:t>（占过程考核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bCs/>
          <w:sz w:val="24"/>
          <w:szCs w:val="24"/>
        </w:rPr>
        <w:t>0%</w:t>
      </w:r>
      <w:r>
        <w:rPr>
          <w:rFonts w:hint="eastAsia" w:ascii="宋体" w:hAnsi="宋体"/>
          <w:b/>
          <w:bCs/>
          <w:sz w:val="24"/>
          <w:szCs w:val="24"/>
        </w:rPr>
        <w:t>）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考核及</w:t>
      </w:r>
      <w:r>
        <w:rPr>
          <w:rFonts w:hint="eastAsia" w:ascii="宋体" w:hAnsi="宋体"/>
          <w:b/>
          <w:bCs/>
          <w:sz w:val="24"/>
          <w:szCs w:val="24"/>
        </w:rPr>
        <w:t>评分方式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ascii="宋体" w:hAnsi="宋体" w:cs="宋体"/>
          <w:b/>
          <w:bCs/>
          <w:sz w:val="21"/>
          <w:szCs w:val="21"/>
          <w:lang w:eastAsia="zh-Hans"/>
        </w:rPr>
      </w:pPr>
      <w:r>
        <w:rPr>
          <w:rFonts w:hint="eastAsia" w:ascii="宋体" w:hAnsi="宋体" w:cs="宋体"/>
          <w:b/>
          <w:bCs/>
          <w:sz w:val="21"/>
          <w:szCs w:val="21"/>
          <w:lang w:eastAsia="zh-Hans"/>
        </w:rPr>
        <w:t>考核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内容</w:t>
      </w:r>
      <w:r>
        <w:rPr>
          <w:rFonts w:hint="eastAsia" w:ascii="宋体" w:hAnsi="宋体" w:cs="宋体"/>
          <w:b/>
          <w:bCs/>
          <w:sz w:val="21"/>
          <w:szCs w:val="21"/>
          <w:lang w:eastAsia="zh-Hans"/>
        </w:rPr>
        <w:t>：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以乡村班集体画像所分小组为单位，以画像学校为原型，针对以下问题为班级设计一次相应的主题班会。以下两个主题二选一。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1.你发现学生对家乡的认同度普遍不高，打算以“遇荐家乡”为思路，引领学生发现家乡、热爱家乡、讲好家乡故事。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2.根据学生所处乡村地区特殊情况自拟，如留守儿童心理健康、重男轻女背景下的性别平等等。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hint="default" w:ascii="宋体" w:hAnsi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活动过程：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1.挖掘和分析班级情况，确定班会主题。</w:t>
      </w:r>
    </w:p>
    <w:p>
      <w:pPr>
        <w:tabs>
          <w:tab w:val="left" w:pos="612"/>
          <w:tab w:val="left" w:pos="792"/>
        </w:tabs>
        <w:adjustRightInd w:val="0"/>
        <w:snapToGrid w:val="0"/>
        <w:ind w:left="0" w:leftChars="0" w:firstLine="0" w:firstLineChars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2.各自完成主题班会策划案（可参照教材P94页“入学适应主题班会策划案”）。</w:t>
      </w:r>
    </w:p>
    <w:p>
      <w:pPr>
        <w:tabs>
          <w:tab w:val="left" w:pos="612"/>
          <w:tab w:val="left" w:pos="792"/>
        </w:tabs>
        <w:adjustRightInd w:val="0"/>
        <w:snapToGrid w:val="0"/>
        <w:ind w:left="0" w:leftChars="0" w:firstLine="0" w:firstLineChars="0"/>
        <w:rPr>
          <w:rFonts w:hint="default" w:ascii="宋体" w:hAnsi="宋体" w:cs="宋体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3.组内依据评价量表进行互评，填写策划方案（个人版）的同学评价部分，并对所有方案进行排名评分，选出最佳方案。</w:t>
      </w:r>
    </w:p>
    <w:p>
      <w:pPr>
        <w:tabs>
          <w:tab w:val="left" w:pos="612"/>
          <w:tab w:val="left" w:pos="792"/>
        </w:tabs>
        <w:adjustRightInd w:val="0"/>
        <w:snapToGrid w:val="0"/>
        <w:ind w:left="0" w:leftChars="0" w:firstLine="0" w:firstLineChars="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4.</w:t>
      </w:r>
      <w:r>
        <w:rPr>
          <w:rFonts w:hint="eastAsia" w:ascii="宋体" w:hAnsi="宋体" w:cs="宋体"/>
          <w:sz w:val="21"/>
          <w:szCs w:val="21"/>
          <w:lang w:bidi="ar"/>
        </w:rPr>
        <w:t>根据排名推选出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一个代表本小组的方案，组内共同修改完善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tabs>
          <w:tab w:val="left" w:pos="612"/>
          <w:tab w:val="left" w:pos="792"/>
        </w:tabs>
        <w:adjustRightInd w:val="0"/>
        <w:snapToGrid w:val="0"/>
        <w:spacing w:line="440" w:lineRule="exact"/>
        <w:textAlignment w:val="auto"/>
        <w:rPr>
          <w:rFonts w:hint="eastAsia" w:ascii="宋体" w:hAnsi="宋体" w:cs="宋体"/>
          <w:sz w:val="21"/>
          <w:szCs w:val="21"/>
          <w:lang w:eastAsia="zh-CN" w:bidi="ar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5.各小组将小组代表作品按照模板打印后交付教师进行评价</w:t>
      </w:r>
      <w:r>
        <w:rPr>
          <w:rFonts w:hint="eastAsia" w:ascii="宋体" w:hAnsi="宋体" w:cs="宋体"/>
          <w:sz w:val="21"/>
          <w:szCs w:val="21"/>
          <w:lang w:eastAsia="zh-CN" w:bidi="ar"/>
        </w:rPr>
        <w:t>。</w:t>
      </w:r>
    </w:p>
    <w:p>
      <w:pPr>
        <w:tabs>
          <w:tab w:val="left" w:pos="612"/>
          <w:tab w:val="left" w:pos="792"/>
        </w:tabs>
        <w:adjustRightInd w:val="0"/>
        <w:snapToGrid w:val="0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评分标准：</w:t>
      </w:r>
    </w:p>
    <w:p>
      <w:pPr>
        <w:numPr>
          <w:ilvl w:val="0"/>
          <w:numId w:val="1"/>
        </w:numPr>
        <w:tabs>
          <w:tab w:val="left" w:pos="612"/>
          <w:tab w:val="left" w:pos="792"/>
          <w:tab w:val="clear" w:pos="312"/>
        </w:tabs>
        <w:adjustRightInd w:val="0"/>
        <w:snapToGrid w:val="0"/>
        <w:ind w:left="0" w:leftChars="0" w:firstLine="0" w:firstLineChars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评分组成：</w:t>
      </w:r>
      <w:r>
        <w:rPr>
          <w:rFonts w:hint="eastAsia" w:ascii="宋体" w:hAnsi="宋体"/>
          <w:sz w:val="21"/>
          <w:szCs w:val="21"/>
          <w:lang w:val="en-US" w:eastAsia="zh-CN"/>
        </w:rPr>
        <w:t>组内排名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%）+</w:t>
      </w:r>
      <w:r>
        <w:rPr>
          <w:rFonts w:hint="eastAsia" w:ascii="宋体" w:hAnsi="宋体"/>
          <w:sz w:val="21"/>
          <w:szCs w:val="21"/>
          <w:lang w:val="en-US" w:eastAsia="zh-CN"/>
        </w:rPr>
        <w:t>小组代表作品教师评价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0%）</w:t>
      </w:r>
      <w:r>
        <w:rPr>
          <w:rFonts w:hint="eastAsia" w:ascii="宋体" w:hAnsi="宋体"/>
          <w:sz w:val="21"/>
          <w:szCs w:val="21"/>
          <w:lang w:val="en-US" w:eastAsia="zh-CN"/>
        </w:rPr>
        <w:t>，合计满分50分。</w:t>
      </w:r>
    </w:p>
    <w:tbl>
      <w:tblPr>
        <w:tblStyle w:val="3"/>
        <w:tblpPr w:leftFromText="180" w:rightFromText="180" w:vertAnchor="text" w:horzAnchor="page" w:tblpX="1790" w:tblpY="361"/>
        <w:tblOverlap w:val="never"/>
        <w:tblW w:w="8882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73"/>
        <w:gridCol w:w="636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20" w:hRule="atLeast"/>
        </w:trPr>
        <w:tc>
          <w:tcPr>
            <w:tcW w:w="86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ascii="楷体" w:hAnsi="楷体" w:eastAsia="楷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主题班会策划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sz w:val="32"/>
                <w:szCs w:val="32"/>
              </w:rPr>
              <w:t>评分标准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6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楷体" w:hAnsi="楷体" w:eastAsia="楷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center"/>
              <w:textAlignment w:val="auto"/>
              <w:rPr>
                <w:rFonts w:hint="eastAsia" w:ascii="楷体" w:hAnsi="楷体" w:eastAsia="楷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ascii="楷体" w:hAnsi="楷体" w:eastAsia="楷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</w:rPr>
              <w:t>评分</w:t>
            </w:r>
          </w:p>
        </w:tc>
        <w:tc>
          <w:tcPr>
            <w:tcW w:w="6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</w:rPr>
              <w:t>标准</w:t>
            </w:r>
          </w:p>
        </w:tc>
        <w:tc>
          <w:tcPr>
            <w:tcW w:w="2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21-25</w:t>
            </w:r>
          </w:p>
        </w:tc>
        <w:tc>
          <w:tcPr>
            <w:tcW w:w="6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班会重点突出、主题鲜明，所有环节围绕主题展开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针对性和实效性强，充分结合班级具体情况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活动内容具体而不空洞，贴近学生生活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形式新颖丰富，环节合理，能激发学生参与意识</w:t>
            </w:r>
          </w:p>
        </w:tc>
        <w:tc>
          <w:tcPr>
            <w:tcW w:w="2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16-20</w:t>
            </w:r>
          </w:p>
        </w:tc>
        <w:tc>
          <w:tcPr>
            <w:tcW w:w="6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班会有重点、主题明确，所有环节基本围绕主题展开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有针对性，能结合班级具体情况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活动内容具体，较贴近学生生活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形式多样，环节合理，能调动学生积极性</w:t>
            </w:r>
          </w:p>
        </w:tc>
        <w:tc>
          <w:tcPr>
            <w:tcW w:w="2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11-15</w:t>
            </w:r>
          </w:p>
        </w:tc>
        <w:tc>
          <w:tcPr>
            <w:tcW w:w="6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班会能基本围绕主题展开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基本结合班级具体情况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活动内容与学生生活有一定关联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形式不单一，环节基本清晰</w:t>
            </w:r>
          </w:p>
        </w:tc>
        <w:tc>
          <w:tcPr>
            <w:tcW w:w="2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eastAsia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5-10</w:t>
            </w:r>
          </w:p>
        </w:tc>
        <w:tc>
          <w:tcPr>
            <w:tcW w:w="6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班会主题不清，内容与主题脱节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未结合班级具体情况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活动内容与学生生活无关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形式单一，环节安排不合理</w:t>
            </w:r>
          </w:p>
        </w:tc>
        <w:tc>
          <w:tcPr>
            <w:tcW w:w="2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eastAsia="Times New Roman"/>
              </w:rPr>
            </w:pPr>
          </w:p>
        </w:tc>
      </w:tr>
    </w:tbl>
    <w:p>
      <w:pPr>
        <w:numPr>
          <w:ilvl w:val="0"/>
          <w:numId w:val="1"/>
        </w:numPr>
        <w:tabs>
          <w:tab w:val="left" w:pos="612"/>
          <w:tab w:val="left" w:pos="792"/>
          <w:tab w:val="clear" w:pos="312"/>
        </w:tabs>
        <w:adjustRightInd w:val="0"/>
        <w:snapToGrid w:val="0"/>
        <w:ind w:left="0" w:leftChars="0" w:firstLine="0" w:firstLineChars="0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组内排名赋分标准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440" w:lineRule="exact"/>
        <w:ind w:left="1" w:leftChars="0"/>
        <w:rPr>
          <w:rFonts w:hint="default" w:ascii="宋体" w:hAnsi="宋体" w:cs="宋体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sz w:val="21"/>
          <w:szCs w:val="21"/>
          <w:lang w:val="en-US" w:eastAsia="zh-CN" w:bidi="ar"/>
        </w:rPr>
        <w:t>组内评分方式：小组内以评分标准为依据，集体考量后就每位组员的策划方案进行小组打分。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440" w:lineRule="exact"/>
        <w:ind w:left="1" w:leftChars="0"/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组内评分抽查复核机制：教师在每个小组内抽选一位同学的作品，依据策划方案内容和组内评价意见进行复核，查阅组内排名与评价是否公允客观。如有明显误差，组内重新评价；如出现拉票等违规情况，组内得分均降低5分。</w:t>
      </w: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440" w:lineRule="exact"/>
        <w:ind w:left="1" w:leftChars="0"/>
        <w:rPr>
          <w:rFonts w:hint="default" w:ascii="宋体" w:hAnsi="宋体" w:cs="宋体"/>
          <w:color w:val="000000" w:themeColor="text1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440" w:lineRule="exact"/>
        <w:ind w:left="1" w:leftChars="0"/>
        <w:rPr>
          <w:rFonts w:hint="default" w:ascii="宋体" w:hAnsi="宋体" w:cs="宋体"/>
          <w:color w:val="000000" w:themeColor="text1"/>
          <w:sz w:val="21"/>
          <w:szCs w:val="21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附：主题班会策划案模板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295"/>
        <w:gridCol w:w="5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主题班会策划方案（个人版）</w:t>
            </w:r>
          </w:p>
          <w:p>
            <w:pPr>
              <w:jc w:val="left"/>
              <w:rPr>
                <w:rFonts w:hint="default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班级：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姓名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设计缘由</w:t>
            </w:r>
          </w:p>
        </w:tc>
        <w:tc>
          <w:tcPr>
            <w:tcW w:w="630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（对班级具体情况进行分析，说明为何进行此设计。）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630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活动目的</w:t>
            </w:r>
          </w:p>
        </w:tc>
        <w:tc>
          <w:tcPr>
            <w:tcW w:w="630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活动准备</w:t>
            </w:r>
          </w:p>
        </w:tc>
        <w:tc>
          <w:tcPr>
            <w:tcW w:w="630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活动过程</w:t>
            </w:r>
          </w:p>
        </w:tc>
        <w:tc>
          <w:tcPr>
            <w:tcW w:w="630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2" w:type="dxa"/>
            <w:vMerge w:val="restart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小组成员评价</w:t>
            </w:r>
          </w:p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16"/>
                <w:szCs w:val="16"/>
                <w:lang w:val="en-US" w:eastAsia="zh-CN"/>
              </w:rPr>
              <w:t>（小组综合评定后答出分数，并填写评价理由。）</w:t>
            </w:r>
          </w:p>
        </w:tc>
        <w:tc>
          <w:tcPr>
            <w:tcW w:w="1295" w:type="dxa"/>
          </w:tcPr>
          <w:p>
            <w:pPr>
              <w:ind w:firstLine="201" w:firstLineChars="10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得分</w:t>
            </w:r>
          </w:p>
        </w:tc>
        <w:tc>
          <w:tcPr>
            <w:tcW w:w="500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评分理由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2" w:type="dxa"/>
            <w:vMerge w:val="continue"/>
          </w:tcPr>
          <w:p/>
        </w:tc>
        <w:tc>
          <w:tcPr>
            <w:tcW w:w="1295" w:type="dxa"/>
          </w:tcPr>
          <w:p>
            <w:pPr>
              <w:ind w:firstLine="20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例：18分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00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例1.班会符合黑水县初级中学留守儿童较多的情况，但一节主题班会难以涉及留守儿童面临的所有问题，建议聚焦一个小主题；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2.活动内容具体贴近乡村学生的生活情况；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3.形式多样，但第二个环节对场地要求较高，准备工作不足。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default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主题班会策划方案（小组版）</w:t>
            </w:r>
          </w:p>
          <w:p>
            <w:pPr>
              <w:jc w:val="left"/>
              <w:rPr>
                <w:rFonts w:hint="default" w:ascii="楷体" w:hAnsi="楷体" w:eastAsia="楷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班级：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小组成员：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设计缘由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（对班级具体情况进行分析，说明为何进行此设计。）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活动目的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活动准备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活动过程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2" w:type="dxa"/>
          </w:tcPr>
          <w:p>
            <w:pPr>
              <w:widowControl/>
              <w:spacing w:line="240" w:lineRule="auto"/>
              <w:ind w:left="0"/>
              <w:jc w:val="left"/>
              <w:textAlignment w:val="auto"/>
              <w:rPr>
                <w:rFonts w:hint="default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教师反思</w:t>
            </w:r>
          </w:p>
        </w:tc>
        <w:tc>
          <w:tcPr>
            <w:tcW w:w="63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（本方案解决了哪些问题，但还有哪些不足？）</w:t>
            </w:r>
          </w:p>
        </w:tc>
      </w:tr>
    </w:tbl>
    <w:p>
      <w:pPr>
        <w:numPr>
          <w:ilvl w:val="0"/>
          <w:numId w:val="0"/>
        </w:numPr>
        <w:tabs>
          <w:tab w:val="left" w:pos="612"/>
          <w:tab w:val="left" w:pos="792"/>
        </w:tabs>
        <w:adjustRightInd w:val="0"/>
        <w:snapToGrid w:val="0"/>
        <w:spacing w:line="440" w:lineRule="exact"/>
        <w:ind w:left="1" w:leftChars="0"/>
        <w:rPr>
          <w:rFonts w:hint="default" w:ascii="宋体" w:hAnsi="宋体" w:cs="宋体"/>
          <w:sz w:val="21"/>
          <w:szCs w:val="21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E0050"/>
    <w:multiLevelType w:val="singleLevel"/>
    <w:tmpl w:val="FBDE00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A"/>
    <w:rsid w:val="001B5C8D"/>
    <w:rsid w:val="0026184B"/>
    <w:rsid w:val="00347004"/>
    <w:rsid w:val="003722BD"/>
    <w:rsid w:val="00555B6A"/>
    <w:rsid w:val="005B07E1"/>
    <w:rsid w:val="005C4C83"/>
    <w:rsid w:val="006118B6"/>
    <w:rsid w:val="006220DC"/>
    <w:rsid w:val="0066474F"/>
    <w:rsid w:val="00695AF1"/>
    <w:rsid w:val="00B427BF"/>
    <w:rsid w:val="00C93EEA"/>
    <w:rsid w:val="00D94FF7"/>
    <w:rsid w:val="00F735B8"/>
    <w:rsid w:val="00FC3B11"/>
    <w:rsid w:val="1AC01609"/>
    <w:rsid w:val="336D49F4"/>
    <w:rsid w:val="3BF2D33C"/>
    <w:rsid w:val="3BFF576B"/>
    <w:rsid w:val="5FFF88D7"/>
    <w:rsid w:val="6EFDED11"/>
    <w:rsid w:val="76DB158A"/>
    <w:rsid w:val="7EDDBCC9"/>
    <w:rsid w:val="7FFFECE0"/>
    <w:rsid w:val="9B5A063D"/>
    <w:rsid w:val="9F7EAE4E"/>
    <w:rsid w:val="9FD426F1"/>
    <w:rsid w:val="BF67C309"/>
    <w:rsid w:val="DBFCB68C"/>
    <w:rsid w:val="DCB65BBF"/>
    <w:rsid w:val="DFFF5FA7"/>
    <w:rsid w:val="E2F65CD2"/>
    <w:rsid w:val="E75FE34D"/>
    <w:rsid w:val="EF9E19BD"/>
    <w:rsid w:val="F3B74A7A"/>
    <w:rsid w:val="F5FBB46E"/>
    <w:rsid w:val="F7BB8D32"/>
    <w:rsid w:val="F7F71BF3"/>
    <w:rsid w:val="FDFDDAAA"/>
    <w:rsid w:val="FECFF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1138</Characters>
  <Lines>2</Lines>
  <Paragraphs>1</Paragraphs>
  <TotalTime>14</TotalTime>
  <ScaleCrop>false</ScaleCrop>
  <LinksUpToDate>false</LinksUpToDate>
  <CharactersWithSpaces>1219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2024-01-21T07:11:00Z</dcterms:created>
  <dc:creator>juan yang</dc:creator>
  <cp:lastModifiedBy>xyQ_Qq</cp:lastModifiedBy>
  <dcterms:modified xsi:type="dcterms:W3CDTF">2024-05-26T09:31:09Z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5A073FF241524FBB982189628DCDB3AF_13</vt:lpwstr>
  </property>
</Properties>
</file>